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AB1DA2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May</w:t>
      </w:r>
      <w:r w:rsidR="00B0335E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2019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AB1DA2">
        <w:rPr>
          <w:rFonts w:asciiTheme="majorHAnsi" w:hAnsiTheme="majorHAnsi" w:cs="Times New Roman"/>
          <w:sz w:val="24"/>
          <w:szCs w:val="28"/>
          <w:lang w:val="en-GB"/>
        </w:rPr>
      </w:r>
      <w:r w:rsidR="00AB1DA2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AB1DA2">
        <w:rPr>
          <w:rFonts w:asciiTheme="majorHAnsi" w:hAnsiTheme="majorHAnsi" w:cs="Times New Roman"/>
          <w:sz w:val="24"/>
          <w:szCs w:val="28"/>
          <w:lang w:val="en-GB"/>
        </w:rPr>
      </w:r>
      <w:r w:rsidR="00AB1DA2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AB1DA2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68188B" w:rsidP="00AB1DA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 </w:t>
            </w:r>
            <w:r w:rsidR="00AB1DA2">
              <w:rPr>
                <w:rFonts w:asciiTheme="majorHAnsi" w:hAnsiTheme="majorHAnsi"/>
                <w:sz w:val="20"/>
              </w:rPr>
              <w:t>28</w:t>
            </w:r>
            <w:r w:rsidR="000A7567"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0A7567"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AB1DA2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29</w:t>
            </w:r>
            <w:r w:rsidR="000A7567">
              <w:rPr>
                <w:rFonts w:asciiTheme="majorHAnsi" w:hAnsiTheme="majorHAnsi"/>
                <w:sz w:val="20"/>
              </w:rPr>
              <w:t>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AB1DA2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30</w:t>
            </w:r>
            <w:r w:rsidR="0068188B">
              <w:rPr>
                <w:rFonts w:asciiTheme="majorHAnsi" w:hAnsiTheme="majorHAnsi"/>
                <w:sz w:val="20"/>
                <w:szCs w:val="20"/>
              </w:rPr>
              <w:t>th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6818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AB1DA2">
              <w:rPr>
                <w:rFonts w:asciiTheme="majorHAnsi" w:hAnsiTheme="majorHAnsi"/>
                <w:sz w:val="20"/>
                <w:szCs w:val="20"/>
              </w:rPr>
              <w:t>31st</w:t>
            </w:r>
            <w:r w:rsidR="0068188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1DA2" w:rsidRDefault="00AB1DA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lastRenderedPageBreak/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B1DA2">
        <w:rPr>
          <w:rFonts w:asciiTheme="majorHAnsi" w:hAnsiTheme="majorHAnsi" w:cs="Times New Roman"/>
          <w:sz w:val="24"/>
          <w:szCs w:val="24"/>
          <w:lang w:val="en-GB"/>
        </w:rPr>
      </w:r>
      <w:r w:rsidR="00AB1DA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B1DA2">
        <w:rPr>
          <w:rFonts w:asciiTheme="majorHAnsi" w:hAnsiTheme="majorHAnsi" w:cs="Times New Roman"/>
          <w:sz w:val="24"/>
          <w:szCs w:val="24"/>
          <w:lang w:val="en-GB"/>
        </w:rPr>
      </w:r>
      <w:r w:rsidR="00AB1DA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AB1DA2">
        <w:rPr>
          <w:rFonts w:asciiTheme="majorHAnsi" w:hAnsiTheme="majorHAnsi" w:cs="Times New Roman"/>
          <w:sz w:val="24"/>
          <w:szCs w:val="24"/>
          <w:lang w:val="en-GB"/>
        </w:rPr>
      </w:r>
      <w:r w:rsidR="00AB1DA2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AB1DA2">
        <w:rPr>
          <w:rFonts w:asciiTheme="majorHAnsi" w:hAnsiTheme="majorHAnsi" w:cs="Times New Roman"/>
          <w:sz w:val="24"/>
          <w:szCs w:val="24"/>
          <w:lang w:val="en-GB"/>
        </w:rPr>
        <w:t>13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AB1DA2">
        <w:rPr>
          <w:rFonts w:asciiTheme="majorHAnsi" w:hAnsiTheme="majorHAnsi" w:cs="Times New Roman"/>
          <w:sz w:val="24"/>
          <w:szCs w:val="24"/>
          <w:lang w:val="en-GB"/>
        </w:rPr>
        <w:t>May</w:t>
      </w:r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10%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AB1DA2">
        <w:rPr>
          <w:sz w:val="18"/>
        </w:rPr>
        <w:t>Hayley Wattis</w:t>
      </w:r>
      <w:r w:rsidR="00DF657C" w:rsidRPr="007D5CCC">
        <w:rPr>
          <w:sz w:val="18"/>
        </w:rPr>
        <w:t xml:space="preserve"> </w:t>
      </w:r>
      <w:r w:rsidR="00767254">
        <w:rPr>
          <w:sz w:val="18"/>
        </w:rPr>
        <w:t>and Jennifer Carter</w:t>
      </w:r>
      <w:r w:rsidR="00266027">
        <w:rPr>
          <w:sz w:val="18"/>
        </w:rPr>
        <w:t xml:space="preserve">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</w:t>
      </w:r>
      <w:bookmarkStart w:id="4" w:name="_GoBack"/>
      <w:bookmarkEnd w:id="4"/>
      <w:r w:rsidRPr="007D5CCC">
        <w:rPr>
          <w:sz w:val="18"/>
        </w:rPr>
        <w:t xml:space="preserve">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281B9D" w:rsidRPr="00281B9D" w:rsidRDefault="00E525D2" w:rsidP="00281B9D">
    <w:pPr>
      <w:rPr>
        <w:rFonts w:asciiTheme="majorHAnsi" w:hAnsiTheme="majorHAnsi" w:cs="Times New Roman"/>
        <w:b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</w:t>
    </w:r>
    <w:r w:rsidR="00281B9D">
      <w:rPr>
        <w:rFonts w:asciiTheme="majorHAnsi" w:hAnsiTheme="majorHAnsi" w:cs="Times New Roman"/>
        <w:sz w:val="18"/>
        <w:szCs w:val="18"/>
        <w:lang w:val="en-GB"/>
      </w:rPr>
      <w:t>ly be taken with a booking form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and full payment in advance, courses may be full if you just turn up</w:t>
    </w:r>
    <w:r w:rsidR="00281B9D">
      <w:rPr>
        <w:rFonts w:asciiTheme="majorHAnsi" w:hAnsiTheme="majorHAnsi" w:cs="Times New Roman"/>
        <w:sz w:val="18"/>
        <w:szCs w:val="18"/>
        <w:lang w:val="en-GB"/>
      </w:rPr>
      <w:t xml:space="preserve">. We operate on a first come first serve basis and therefore spaces may become unavailable if booked late. 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If there are any available places at holiday club,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767254" w:rsidRPr="00767254">
      <w:rPr>
        <w:rFonts w:asciiTheme="majorHAnsi" w:hAnsiTheme="majorHAnsi" w:cs="Times New Roman"/>
        <w:b/>
        <w:sz w:val="18"/>
        <w:szCs w:val="18"/>
        <w:lang w:val="en-GB"/>
      </w:rPr>
      <w:t>b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>booking form are not returned to The Pearson Centre within this requested time.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40108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DEF9-2CDF-4943-AF8B-DE5E86A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2019-02-22T13:41:00Z</cp:lastPrinted>
  <dcterms:created xsi:type="dcterms:W3CDTF">2019-04-04T16:38:00Z</dcterms:created>
  <dcterms:modified xsi:type="dcterms:W3CDTF">2019-04-04T16:38:00Z</dcterms:modified>
</cp:coreProperties>
</file>